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2E" w:rsidRDefault="008550B9">
      <w:pPr>
        <w:pStyle w:val="a3"/>
        <w:rPr>
          <w:sz w:val="20"/>
        </w:rPr>
      </w:pPr>
      <w:r>
        <w:pict>
          <v:line id="_x0000_s1027" style="position:absolute;z-index:15728640;mso-position-horizontal-relative:page;mso-position-vertical-relative:page" from="586.8pt,830.5pt" to="586.8pt,5.05pt" strokeweight=".25461mm">
            <w10:wrap anchorx="page" anchory="page"/>
          </v:line>
        </w:pict>
      </w:r>
    </w:p>
    <w:p w:rsidR="00CC252E" w:rsidRDefault="00CC252E">
      <w:pPr>
        <w:pStyle w:val="a3"/>
        <w:rPr>
          <w:sz w:val="20"/>
        </w:rPr>
      </w:pPr>
    </w:p>
    <w:p w:rsidR="00CC252E" w:rsidRDefault="00CC252E">
      <w:pPr>
        <w:pStyle w:val="a3"/>
        <w:rPr>
          <w:sz w:val="20"/>
        </w:rPr>
      </w:pPr>
    </w:p>
    <w:p w:rsidR="008550B9" w:rsidRDefault="008550B9">
      <w:pPr>
        <w:pStyle w:val="a3"/>
        <w:rPr>
          <w:sz w:val="20"/>
        </w:rPr>
      </w:pPr>
    </w:p>
    <w:p w:rsidR="008550B9" w:rsidRDefault="008550B9">
      <w:pPr>
        <w:pStyle w:val="a3"/>
        <w:rPr>
          <w:sz w:val="20"/>
        </w:rPr>
      </w:pPr>
    </w:p>
    <w:p w:rsidR="008550B9" w:rsidRDefault="008550B9" w:rsidP="008550B9">
      <w:pPr>
        <w:rPr>
          <w:sz w:val="24"/>
          <w:szCs w:val="24"/>
        </w:rPr>
      </w:pPr>
    </w:p>
    <w:p w:rsidR="008550B9" w:rsidRDefault="008550B9" w:rsidP="008550B9">
      <w:pPr>
        <w:rPr>
          <w:sz w:val="24"/>
          <w:szCs w:val="24"/>
        </w:rPr>
      </w:pPr>
    </w:p>
    <w:tbl>
      <w:tblPr>
        <w:tblStyle w:val="a5"/>
        <w:tblpPr w:leftFromText="180" w:rightFromText="180" w:horzAnchor="margin" w:tblpXSpec="center" w:tblpY="598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550B9" w:rsidTr="00985AD1">
        <w:tc>
          <w:tcPr>
            <w:tcW w:w="4820" w:type="dxa"/>
          </w:tcPr>
          <w:p w:rsidR="008550B9" w:rsidRDefault="008550B9" w:rsidP="00985AD1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8550B9" w:rsidRDefault="008550B9" w:rsidP="00985AD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5F2A1DBF" wp14:editId="6DC41914">
                  <wp:simplePos x="0" y="0"/>
                  <wp:positionH relativeFrom="column">
                    <wp:posOffset>1105526</wp:posOffset>
                  </wp:positionH>
                  <wp:positionV relativeFrom="paragraph">
                    <wp:posOffset>9244</wp:posOffset>
                  </wp:positionV>
                  <wp:extent cx="657225" cy="800100"/>
                  <wp:effectExtent l="0" t="0" r="9525" b="0"/>
                  <wp:wrapNone/>
                  <wp:docPr id="1" name="Рисунок 5" descr="C:\Users\nvo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o\Desktop\герб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50B9" w:rsidRDefault="008550B9" w:rsidP="00985AD1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8550B9" w:rsidRDefault="008550B9" w:rsidP="00985AD1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8550B9" w:rsidRDefault="008550B9" w:rsidP="00985AD1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8550B9" w:rsidRDefault="008550B9" w:rsidP="00985AD1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8550B9" w:rsidRDefault="008550B9" w:rsidP="00985AD1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8550B9" w:rsidRDefault="008550B9" w:rsidP="00985AD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Ханты-Мансийский</w:t>
            </w:r>
          </w:p>
          <w:p w:rsidR="008550B9" w:rsidRDefault="008550B9" w:rsidP="00985AD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муниципальный район</w:t>
            </w:r>
          </w:p>
          <w:p w:rsidR="008550B9" w:rsidRDefault="008550B9" w:rsidP="00985AD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Ханты-Мансийского автономного округа – Югры</w:t>
            </w:r>
          </w:p>
          <w:p w:rsidR="008550B9" w:rsidRDefault="008550B9" w:rsidP="00985AD1">
            <w:pPr>
              <w:jc w:val="center"/>
              <w:rPr>
                <w:color w:val="0000FF"/>
                <w:sz w:val="10"/>
                <w:szCs w:val="10"/>
              </w:rPr>
            </w:pPr>
          </w:p>
          <w:p w:rsidR="008550B9" w:rsidRDefault="008550B9" w:rsidP="00985AD1">
            <w:pPr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ГЛАВА </w:t>
            </w:r>
          </w:p>
          <w:p w:rsidR="008550B9" w:rsidRDefault="008550B9" w:rsidP="00985AD1">
            <w:pPr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ХАНТЫ-МАНСИЙСКОГО РАЙОНА</w:t>
            </w:r>
          </w:p>
          <w:p w:rsidR="008550B9" w:rsidRDefault="008550B9" w:rsidP="00985AD1">
            <w:pPr>
              <w:jc w:val="center"/>
              <w:rPr>
                <w:b/>
                <w:color w:val="0000FF"/>
                <w:sz w:val="10"/>
                <w:szCs w:val="10"/>
              </w:rPr>
            </w:pPr>
          </w:p>
          <w:p w:rsidR="008550B9" w:rsidRDefault="008550B9" w:rsidP="00985AD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ул. Гагарина, 214, г. Ханты-Мансийск,</w:t>
            </w:r>
          </w:p>
          <w:p w:rsidR="008550B9" w:rsidRDefault="008550B9" w:rsidP="00985AD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Ханты-Мансийский автономный </w:t>
            </w:r>
            <w:proofErr w:type="gramStart"/>
            <w:r>
              <w:rPr>
                <w:color w:val="0000FF"/>
                <w:sz w:val="20"/>
                <w:szCs w:val="20"/>
              </w:rPr>
              <w:t>округ  –</w:t>
            </w:r>
            <w:proofErr w:type="gramEnd"/>
            <w:r>
              <w:rPr>
                <w:color w:val="0000FF"/>
                <w:sz w:val="20"/>
                <w:szCs w:val="20"/>
              </w:rPr>
              <w:t xml:space="preserve"> Югра (Тюменская обл.), 628002</w:t>
            </w:r>
          </w:p>
          <w:p w:rsidR="008550B9" w:rsidRDefault="008550B9" w:rsidP="00985AD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тел.: (3467) 35-28-00</w:t>
            </w:r>
          </w:p>
          <w:p w:rsidR="008550B9" w:rsidRDefault="008550B9" w:rsidP="00985AD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факс: (3467) 35-28-09</w:t>
            </w:r>
          </w:p>
          <w:p w:rsidR="008550B9" w:rsidRDefault="008550B9" w:rsidP="00985AD1">
            <w:pPr>
              <w:jc w:val="center"/>
              <w:rPr>
                <w:color w:val="0000FF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FF"/>
                <w:sz w:val="20"/>
                <w:szCs w:val="20"/>
              </w:rPr>
              <w:t>E-mail:office@hmrn.ru</w:t>
            </w:r>
            <w:proofErr w:type="spellEnd"/>
            <w:proofErr w:type="gramEnd"/>
          </w:p>
          <w:p w:rsidR="008550B9" w:rsidRDefault="008550B9" w:rsidP="00985AD1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>
              <w:rPr>
                <w:color w:val="0000FF"/>
                <w:sz w:val="20"/>
                <w:szCs w:val="20"/>
              </w:rPr>
              <w:t>http:www.hmrn.ru</w:t>
            </w:r>
          </w:p>
        </w:tc>
        <w:tc>
          <w:tcPr>
            <w:tcW w:w="4820" w:type="dxa"/>
          </w:tcPr>
          <w:p w:rsidR="008550B9" w:rsidRDefault="008550B9" w:rsidP="00985AD1">
            <w:pPr>
              <w:ind w:left="705"/>
              <w:jc w:val="right"/>
              <w:rPr>
                <w:sz w:val="28"/>
                <w:szCs w:val="28"/>
              </w:rPr>
            </w:pPr>
          </w:p>
          <w:p w:rsidR="008550B9" w:rsidRDefault="008550B9" w:rsidP="00985AD1">
            <w:pPr>
              <w:ind w:left="705"/>
              <w:jc w:val="right"/>
              <w:rPr>
                <w:sz w:val="28"/>
                <w:szCs w:val="28"/>
              </w:rPr>
            </w:pPr>
          </w:p>
        </w:tc>
      </w:tr>
    </w:tbl>
    <w:p w:rsidR="00CC252E" w:rsidRDefault="00CC252E">
      <w:pPr>
        <w:pStyle w:val="a3"/>
        <w:spacing w:before="2"/>
        <w:rPr>
          <w:sz w:val="25"/>
        </w:rPr>
      </w:pPr>
    </w:p>
    <w:p w:rsidR="00CC252E" w:rsidRDefault="008550B9">
      <w:pPr>
        <w:pStyle w:val="a3"/>
        <w:spacing w:line="320" w:lineRule="exact"/>
        <w:ind w:left="131" w:right="109"/>
        <w:jc w:val="center"/>
      </w:pPr>
      <w:r>
        <w:rPr>
          <w:color w:val="343434"/>
        </w:rPr>
        <w:t>Пояснительная</w:t>
      </w:r>
      <w:r>
        <w:rPr>
          <w:color w:val="343434"/>
          <w:spacing w:val="-13"/>
        </w:rPr>
        <w:t xml:space="preserve"> </w:t>
      </w:r>
      <w:r>
        <w:rPr>
          <w:color w:val="343434"/>
          <w:spacing w:val="-2"/>
        </w:rPr>
        <w:t>записка</w:t>
      </w:r>
    </w:p>
    <w:p w:rsidR="00CC252E" w:rsidRDefault="008550B9">
      <w:pPr>
        <w:pStyle w:val="a3"/>
        <w:spacing w:line="317" w:lineRule="exact"/>
        <w:ind w:left="597" w:right="368"/>
        <w:jc w:val="center"/>
      </w:pPr>
      <w:r>
        <w:rPr>
          <w:color w:val="343434"/>
          <w:spacing w:val="-2"/>
        </w:rPr>
        <w:t>к</w:t>
      </w:r>
      <w:r>
        <w:rPr>
          <w:color w:val="343434"/>
          <w:spacing w:val="-15"/>
        </w:rPr>
        <w:t xml:space="preserve"> </w:t>
      </w:r>
      <w:r>
        <w:rPr>
          <w:color w:val="343434"/>
          <w:spacing w:val="-2"/>
        </w:rPr>
        <w:t>проекту</w:t>
      </w:r>
      <w:r>
        <w:rPr>
          <w:color w:val="343434"/>
          <w:spacing w:val="-1"/>
        </w:rPr>
        <w:t xml:space="preserve"> </w:t>
      </w:r>
      <w:r>
        <w:rPr>
          <w:color w:val="343434"/>
          <w:spacing w:val="-2"/>
        </w:rPr>
        <w:t>решения</w:t>
      </w:r>
      <w:r>
        <w:rPr>
          <w:color w:val="343434"/>
          <w:spacing w:val="15"/>
        </w:rPr>
        <w:t xml:space="preserve"> </w:t>
      </w:r>
      <w:r>
        <w:rPr>
          <w:color w:val="343434"/>
          <w:spacing w:val="-2"/>
        </w:rPr>
        <w:t>Думы</w:t>
      </w:r>
      <w:r>
        <w:rPr>
          <w:color w:val="343434"/>
          <w:spacing w:val="-5"/>
        </w:rPr>
        <w:t xml:space="preserve"> </w:t>
      </w:r>
      <w:r>
        <w:rPr>
          <w:color w:val="343434"/>
          <w:spacing w:val="-2"/>
        </w:rPr>
        <w:t>Ханты-Мансийского</w:t>
      </w:r>
      <w:r>
        <w:rPr>
          <w:color w:val="343434"/>
          <w:spacing w:val="-44"/>
        </w:rPr>
        <w:t xml:space="preserve"> </w:t>
      </w:r>
      <w:r>
        <w:rPr>
          <w:color w:val="343434"/>
          <w:spacing w:val="-2"/>
        </w:rPr>
        <w:t>района</w:t>
      </w:r>
    </w:p>
    <w:p w:rsidR="00CC252E" w:rsidRDefault="008550B9">
      <w:pPr>
        <w:pStyle w:val="a3"/>
        <w:spacing w:line="242" w:lineRule="auto"/>
        <w:ind w:left="672" w:right="368"/>
        <w:jc w:val="center"/>
      </w:pPr>
      <w:r>
        <w:rPr>
          <w:color w:val="464646"/>
        </w:rPr>
        <w:t>«О</w:t>
      </w:r>
      <w:r>
        <w:rPr>
          <w:color w:val="464646"/>
          <w:spacing w:val="-25"/>
        </w:rPr>
        <w:t xml:space="preserve"> </w:t>
      </w:r>
      <w:r>
        <w:rPr>
          <w:color w:val="343434"/>
        </w:rPr>
        <w:t xml:space="preserve">внесении </w:t>
      </w:r>
      <w:r>
        <w:rPr>
          <w:color w:val="232323"/>
        </w:rPr>
        <w:t>и</w:t>
      </w:r>
      <w:r>
        <w:rPr>
          <w:color w:val="464646"/>
        </w:rPr>
        <w:t>зменений</w:t>
      </w:r>
      <w:r>
        <w:rPr>
          <w:color w:val="464646"/>
          <w:spacing w:val="-10"/>
        </w:rPr>
        <w:t xml:space="preserve"> </w:t>
      </w:r>
      <w:r>
        <w:rPr>
          <w:color w:val="343434"/>
        </w:rPr>
        <w:t>в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решение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Думы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Ханты-Мансийского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 xml:space="preserve">района от 20.09.2024 </w:t>
      </w:r>
      <w:r>
        <w:rPr>
          <w:i/>
          <w:color w:val="343434"/>
          <w:sz w:val="25"/>
        </w:rPr>
        <w:t>№</w:t>
      </w:r>
      <w:r>
        <w:rPr>
          <w:i/>
          <w:color w:val="343434"/>
          <w:spacing w:val="40"/>
          <w:sz w:val="25"/>
        </w:rPr>
        <w:t xml:space="preserve"> </w:t>
      </w:r>
      <w:r>
        <w:rPr>
          <w:color w:val="343434"/>
        </w:rPr>
        <w:t xml:space="preserve">525 </w:t>
      </w:r>
      <w:r>
        <w:rPr>
          <w:color w:val="464646"/>
        </w:rPr>
        <w:t xml:space="preserve">«О </w:t>
      </w:r>
      <w:r>
        <w:rPr>
          <w:color w:val="343434"/>
        </w:rPr>
        <w:t>единовременной</w:t>
      </w:r>
      <w:r>
        <w:rPr>
          <w:color w:val="343434"/>
          <w:spacing w:val="-27"/>
        </w:rPr>
        <w:t xml:space="preserve"> </w:t>
      </w:r>
      <w:r>
        <w:rPr>
          <w:color w:val="464646"/>
        </w:rPr>
        <w:t xml:space="preserve">денежной </w:t>
      </w:r>
      <w:r>
        <w:rPr>
          <w:color w:val="343434"/>
        </w:rPr>
        <w:t>выплате военнослужащим,</w:t>
      </w:r>
      <w:r>
        <w:rPr>
          <w:color w:val="343434"/>
          <w:spacing w:val="-23"/>
        </w:rPr>
        <w:t xml:space="preserve"> </w:t>
      </w:r>
      <w:r>
        <w:rPr>
          <w:color w:val="343434"/>
        </w:rPr>
        <w:t>проходящим военную службу по контракту</w:t>
      </w:r>
    </w:p>
    <w:p w:rsidR="00CC252E" w:rsidRDefault="008550B9">
      <w:pPr>
        <w:pStyle w:val="a3"/>
        <w:spacing w:line="320" w:lineRule="exact"/>
        <w:ind w:left="588" w:right="368"/>
        <w:jc w:val="center"/>
      </w:pPr>
      <w:r>
        <w:rPr>
          <w:color w:val="343434"/>
        </w:rPr>
        <w:t>в</w:t>
      </w:r>
      <w:r>
        <w:rPr>
          <w:color w:val="343434"/>
          <w:spacing w:val="-34"/>
        </w:rPr>
        <w:t xml:space="preserve"> </w:t>
      </w:r>
      <w:r>
        <w:rPr>
          <w:color w:val="343434"/>
        </w:rPr>
        <w:t>Вооруженных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Силах</w:t>
      </w:r>
      <w:r>
        <w:rPr>
          <w:color w:val="343434"/>
          <w:spacing w:val="-27"/>
        </w:rPr>
        <w:t xml:space="preserve"> </w:t>
      </w:r>
      <w:r>
        <w:rPr>
          <w:color w:val="232323"/>
        </w:rPr>
        <w:t>Росс</w:t>
      </w:r>
      <w:r>
        <w:rPr>
          <w:color w:val="464646"/>
        </w:rPr>
        <w:t>ийской</w:t>
      </w:r>
      <w:r>
        <w:rPr>
          <w:color w:val="464646"/>
          <w:spacing w:val="-5"/>
        </w:rPr>
        <w:t xml:space="preserve"> </w:t>
      </w:r>
      <w:r>
        <w:rPr>
          <w:color w:val="343434"/>
        </w:rPr>
        <w:t>Федерации»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(далее</w:t>
      </w:r>
      <w:r>
        <w:rPr>
          <w:color w:val="343434"/>
          <w:spacing w:val="-27"/>
        </w:rPr>
        <w:t xml:space="preserve"> </w:t>
      </w:r>
      <w:r>
        <w:rPr>
          <w:color w:val="5E5E79"/>
        </w:rPr>
        <w:t>-</w:t>
      </w:r>
      <w:r>
        <w:rPr>
          <w:color w:val="5E5E79"/>
          <w:spacing w:val="52"/>
          <w:w w:val="150"/>
        </w:rPr>
        <w:t xml:space="preserve"> </w:t>
      </w:r>
      <w:r>
        <w:rPr>
          <w:color w:val="343434"/>
          <w:spacing w:val="-2"/>
        </w:rPr>
        <w:t>Проект)</w:t>
      </w:r>
    </w:p>
    <w:p w:rsidR="00CC252E" w:rsidRDefault="00CC252E">
      <w:pPr>
        <w:pStyle w:val="a3"/>
        <w:spacing w:before="10"/>
        <w:rPr>
          <w:sz w:val="27"/>
        </w:rPr>
      </w:pPr>
    </w:p>
    <w:p w:rsidR="00CC252E" w:rsidRDefault="008550B9">
      <w:pPr>
        <w:pStyle w:val="a3"/>
        <w:spacing w:line="237" w:lineRule="auto"/>
        <w:ind w:left="164" w:right="144" w:firstLine="712"/>
        <w:jc w:val="both"/>
      </w:pPr>
      <w:r>
        <w:rPr>
          <w:color w:val="232323"/>
        </w:rPr>
        <w:t>Проект</w:t>
      </w:r>
      <w:r>
        <w:rPr>
          <w:color w:val="232323"/>
          <w:spacing w:val="-8"/>
        </w:rPr>
        <w:t xml:space="preserve"> </w:t>
      </w:r>
      <w:r>
        <w:rPr>
          <w:color w:val="343434"/>
        </w:rPr>
        <w:t>разработан в</w:t>
      </w:r>
      <w:r>
        <w:rPr>
          <w:color w:val="343434"/>
          <w:spacing w:val="-18"/>
        </w:rPr>
        <w:t xml:space="preserve"> </w:t>
      </w:r>
      <w:r>
        <w:rPr>
          <w:color w:val="343434"/>
        </w:rPr>
        <w:t>соответствии с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частью 5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статьи</w:t>
      </w:r>
      <w:r>
        <w:rPr>
          <w:color w:val="343434"/>
          <w:spacing w:val="-8"/>
        </w:rPr>
        <w:t xml:space="preserve"> </w:t>
      </w:r>
      <w:r>
        <w:rPr>
          <w:color w:val="343434"/>
        </w:rPr>
        <w:t>36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Федерально</w:t>
      </w:r>
      <w:r>
        <w:rPr>
          <w:color w:val="595757"/>
        </w:rPr>
        <w:t>г</w:t>
      </w:r>
      <w:r>
        <w:rPr>
          <w:color w:val="343434"/>
        </w:rPr>
        <w:t xml:space="preserve">о </w:t>
      </w:r>
      <w:r>
        <w:rPr>
          <w:color w:val="464646"/>
        </w:rPr>
        <w:t>зак</w:t>
      </w:r>
      <w:r>
        <w:rPr>
          <w:color w:val="232323"/>
        </w:rPr>
        <w:t>она</w:t>
      </w:r>
      <w:r>
        <w:rPr>
          <w:color w:val="232323"/>
          <w:spacing w:val="-9"/>
        </w:rPr>
        <w:t xml:space="preserve"> </w:t>
      </w:r>
      <w:r>
        <w:rPr>
          <w:color w:val="343434"/>
        </w:rPr>
        <w:t>от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20.03.2025</w:t>
      </w:r>
      <w:r>
        <w:rPr>
          <w:color w:val="343434"/>
          <w:spacing w:val="27"/>
        </w:rPr>
        <w:t xml:space="preserve"> </w:t>
      </w:r>
      <w:r>
        <w:rPr>
          <w:i/>
          <w:color w:val="343434"/>
          <w:sz w:val="27"/>
        </w:rPr>
        <w:t>№</w:t>
      </w:r>
      <w:r>
        <w:rPr>
          <w:i/>
          <w:color w:val="343434"/>
          <w:spacing w:val="-9"/>
          <w:sz w:val="27"/>
        </w:rPr>
        <w:t xml:space="preserve"> </w:t>
      </w:r>
      <w:r>
        <w:rPr>
          <w:color w:val="343434"/>
        </w:rPr>
        <w:t>33</w:t>
      </w:r>
      <w:r>
        <w:rPr>
          <w:color w:val="0F0F0F"/>
        </w:rPr>
        <w:t>-</w:t>
      </w:r>
      <w:r>
        <w:rPr>
          <w:color w:val="343434"/>
        </w:rPr>
        <w:t>ФЗ</w:t>
      </w:r>
      <w:r>
        <w:rPr>
          <w:color w:val="343434"/>
          <w:spacing w:val="-9"/>
        </w:rPr>
        <w:t xml:space="preserve"> </w:t>
      </w:r>
      <w:r>
        <w:rPr>
          <w:color w:val="464646"/>
        </w:rPr>
        <w:t>«Об</w:t>
      </w:r>
      <w:r>
        <w:rPr>
          <w:color w:val="464646"/>
          <w:spacing w:val="-16"/>
        </w:rPr>
        <w:t xml:space="preserve"> </w:t>
      </w:r>
      <w:r>
        <w:rPr>
          <w:color w:val="343434"/>
        </w:rPr>
        <w:t>общих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 xml:space="preserve">принципах </w:t>
      </w:r>
      <w:r>
        <w:rPr>
          <w:color w:val="232323"/>
        </w:rPr>
        <w:t>органи</w:t>
      </w:r>
      <w:r>
        <w:rPr>
          <w:color w:val="464646"/>
        </w:rPr>
        <w:t>зации</w:t>
      </w:r>
      <w:r>
        <w:rPr>
          <w:color w:val="464646"/>
          <w:spacing w:val="-9"/>
        </w:rPr>
        <w:t xml:space="preserve"> </w:t>
      </w:r>
      <w:r>
        <w:rPr>
          <w:color w:val="232323"/>
        </w:rPr>
        <w:t xml:space="preserve">местного </w:t>
      </w:r>
      <w:r>
        <w:rPr>
          <w:color w:val="343434"/>
        </w:rPr>
        <w:t xml:space="preserve">самоуправления в единой системе </w:t>
      </w:r>
      <w:r>
        <w:rPr>
          <w:color w:val="464646"/>
        </w:rPr>
        <w:t xml:space="preserve">публичной </w:t>
      </w:r>
      <w:r>
        <w:rPr>
          <w:color w:val="343434"/>
        </w:rPr>
        <w:t xml:space="preserve">власти» и во исполнение </w:t>
      </w:r>
      <w:r>
        <w:rPr>
          <w:color w:val="232323"/>
        </w:rPr>
        <w:t xml:space="preserve">решения </w:t>
      </w:r>
      <w:r>
        <w:rPr>
          <w:color w:val="464646"/>
        </w:rPr>
        <w:t>за</w:t>
      </w:r>
      <w:r>
        <w:rPr>
          <w:color w:val="232323"/>
        </w:rPr>
        <w:t>се</w:t>
      </w:r>
      <w:r>
        <w:rPr>
          <w:color w:val="464646"/>
        </w:rPr>
        <w:t xml:space="preserve">дания </w:t>
      </w:r>
      <w:r>
        <w:rPr>
          <w:color w:val="343434"/>
        </w:rPr>
        <w:t xml:space="preserve">Оперативного </w:t>
      </w:r>
      <w:r>
        <w:rPr>
          <w:color w:val="232323"/>
        </w:rPr>
        <w:t xml:space="preserve">штаба </w:t>
      </w:r>
      <w:r>
        <w:rPr>
          <w:color w:val="343434"/>
        </w:rPr>
        <w:t>Ханты</w:t>
      </w:r>
      <w:r>
        <w:rPr>
          <w:color w:val="0F0F0F"/>
        </w:rPr>
        <w:t>-</w:t>
      </w:r>
      <w:r>
        <w:rPr>
          <w:color w:val="343434"/>
        </w:rPr>
        <w:t xml:space="preserve">Мансийского автономного округа </w:t>
      </w:r>
      <w:r>
        <w:rPr>
          <w:color w:val="707287"/>
        </w:rPr>
        <w:t xml:space="preserve">- </w:t>
      </w:r>
      <w:r>
        <w:rPr>
          <w:color w:val="343434"/>
        </w:rPr>
        <w:t xml:space="preserve">Югры (протокол </w:t>
      </w:r>
      <w:r>
        <w:rPr>
          <w:color w:val="464646"/>
        </w:rPr>
        <w:t xml:space="preserve">заседания </w:t>
      </w:r>
      <w:r>
        <w:rPr>
          <w:color w:val="343434"/>
        </w:rPr>
        <w:t xml:space="preserve">от 23.12.2025 </w:t>
      </w:r>
      <w:r>
        <w:rPr>
          <w:i/>
          <w:color w:val="343434"/>
          <w:sz w:val="27"/>
        </w:rPr>
        <w:t xml:space="preserve">№ </w:t>
      </w:r>
      <w:r>
        <w:rPr>
          <w:color w:val="343434"/>
        </w:rPr>
        <w:t>76), с целью установления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в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2026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году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един</w:t>
      </w:r>
      <w:r>
        <w:rPr>
          <w:color w:val="343434"/>
        </w:rPr>
        <w:t>овременной</w:t>
      </w:r>
      <w:r>
        <w:rPr>
          <w:color w:val="343434"/>
          <w:spacing w:val="28"/>
        </w:rPr>
        <w:t xml:space="preserve"> </w:t>
      </w:r>
      <w:r>
        <w:rPr>
          <w:color w:val="464646"/>
        </w:rPr>
        <w:t>д</w:t>
      </w:r>
      <w:r>
        <w:rPr>
          <w:color w:val="232323"/>
        </w:rPr>
        <w:t>енежной</w:t>
      </w:r>
      <w:r>
        <w:rPr>
          <w:color w:val="232323"/>
          <w:spacing w:val="40"/>
        </w:rPr>
        <w:t xml:space="preserve"> </w:t>
      </w:r>
      <w:r>
        <w:rPr>
          <w:color w:val="343434"/>
        </w:rPr>
        <w:t>выплаты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в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размере</w:t>
      </w:r>
    </w:p>
    <w:p w:rsidR="00CC252E" w:rsidRDefault="008550B9">
      <w:pPr>
        <w:pStyle w:val="a3"/>
        <w:spacing w:before="6" w:line="237" w:lineRule="auto"/>
        <w:ind w:left="157" w:right="152" w:firstLine="13"/>
        <w:jc w:val="both"/>
      </w:pPr>
      <w:r>
        <w:rPr>
          <w:color w:val="232323"/>
        </w:rPr>
        <w:t>150</w:t>
      </w:r>
      <w:r>
        <w:rPr>
          <w:color w:val="232323"/>
          <w:spacing w:val="40"/>
        </w:rPr>
        <w:t xml:space="preserve">  </w:t>
      </w:r>
      <w:r>
        <w:rPr>
          <w:color w:val="343434"/>
        </w:rPr>
        <w:t>тысяч</w:t>
      </w:r>
      <w:r>
        <w:rPr>
          <w:color w:val="343434"/>
          <w:spacing w:val="40"/>
        </w:rPr>
        <w:t xml:space="preserve">  </w:t>
      </w:r>
      <w:r>
        <w:rPr>
          <w:color w:val="343434"/>
        </w:rPr>
        <w:t>рублей</w:t>
      </w:r>
      <w:r>
        <w:rPr>
          <w:color w:val="343434"/>
          <w:spacing w:val="40"/>
        </w:rPr>
        <w:t xml:space="preserve">  </w:t>
      </w:r>
      <w:r>
        <w:rPr>
          <w:color w:val="343434"/>
        </w:rPr>
        <w:t>гражданам</w:t>
      </w:r>
      <w:r>
        <w:rPr>
          <w:color w:val="343434"/>
          <w:spacing w:val="40"/>
        </w:rPr>
        <w:t xml:space="preserve">  </w:t>
      </w:r>
      <w:r>
        <w:rPr>
          <w:color w:val="232323"/>
        </w:rPr>
        <w:t>Российской</w:t>
      </w:r>
      <w:r>
        <w:rPr>
          <w:color w:val="232323"/>
          <w:spacing w:val="40"/>
        </w:rPr>
        <w:t xml:space="preserve">  </w:t>
      </w:r>
      <w:r>
        <w:rPr>
          <w:color w:val="232323"/>
        </w:rPr>
        <w:t>Фе</w:t>
      </w:r>
      <w:r>
        <w:rPr>
          <w:color w:val="464646"/>
        </w:rPr>
        <w:t>дерации,</w:t>
      </w:r>
      <w:r>
        <w:rPr>
          <w:color w:val="464646"/>
          <w:spacing w:val="80"/>
          <w:w w:val="150"/>
        </w:rPr>
        <w:t xml:space="preserve"> </w:t>
      </w:r>
      <w:r>
        <w:rPr>
          <w:color w:val="343434"/>
        </w:rPr>
        <w:t xml:space="preserve">призванным </w:t>
      </w:r>
      <w:r>
        <w:rPr>
          <w:color w:val="232323"/>
        </w:rPr>
        <w:t xml:space="preserve">на </w:t>
      </w:r>
      <w:r>
        <w:rPr>
          <w:color w:val="343434"/>
        </w:rPr>
        <w:t xml:space="preserve">военную службу по мобилизации </w:t>
      </w:r>
      <w:r>
        <w:rPr>
          <w:color w:val="232323"/>
        </w:rPr>
        <w:t xml:space="preserve">в Вооруженные </w:t>
      </w:r>
      <w:r>
        <w:rPr>
          <w:color w:val="343434"/>
        </w:rPr>
        <w:t>Силы Российской Федерации, а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также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иным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гражданам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Российской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Федерации, иностранным гражданам, направленным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от Ханты-Мансийского района в пункт отбора на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 xml:space="preserve">военную службу </w:t>
      </w:r>
      <w:r>
        <w:rPr>
          <w:color w:val="464646"/>
        </w:rPr>
        <w:t xml:space="preserve">по </w:t>
      </w:r>
      <w:r>
        <w:rPr>
          <w:color w:val="343434"/>
        </w:rPr>
        <w:t>контракту 3 разряда (город Ханты-Мансийск)</w:t>
      </w:r>
      <w:r>
        <w:rPr>
          <w:color w:val="343434"/>
          <w:spacing w:val="-5"/>
        </w:rPr>
        <w:t xml:space="preserve"> </w:t>
      </w:r>
      <w:r>
        <w:rPr>
          <w:color w:val="464646"/>
        </w:rPr>
        <w:t>че</w:t>
      </w:r>
      <w:r>
        <w:rPr>
          <w:color w:val="232323"/>
        </w:rPr>
        <w:t>ре</w:t>
      </w:r>
      <w:r>
        <w:rPr>
          <w:color w:val="595757"/>
        </w:rPr>
        <w:t xml:space="preserve">з </w:t>
      </w:r>
      <w:r>
        <w:rPr>
          <w:color w:val="343434"/>
        </w:rPr>
        <w:t>Военный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комиссариат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Ханты</w:t>
      </w:r>
      <w:r>
        <w:rPr>
          <w:color w:val="0F0F0F"/>
        </w:rPr>
        <w:t>-</w:t>
      </w:r>
      <w:r>
        <w:rPr>
          <w:color w:val="343434"/>
        </w:rPr>
        <w:t>Мансийского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автономного</w:t>
      </w:r>
      <w:r>
        <w:rPr>
          <w:color w:val="343434"/>
          <w:spacing w:val="40"/>
        </w:rPr>
        <w:t xml:space="preserve"> </w:t>
      </w:r>
      <w:r>
        <w:rPr>
          <w:color w:val="232323"/>
        </w:rPr>
        <w:t>округа</w:t>
      </w:r>
      <w:r>
        <w:rPr>
          <w:color w:val="232323"/>
          <w:spacing w:val="37"/>
        </w:rPr>
        <w:t xml:space="preserve"> </w:t>
      </w:r>
      <w:r>
        <w:rPr>
          <w:color w:val="343434"/>
        </w:rPr>
        <w:t>-</w:t>
      </w:r>
      <w:r>
        <w:rPr>
          <w:color w:val="343434"/>
          <w:spacing w:val="80"/>
        </w:rPr>
        <w:t xml:space="preserve"> </w:t>
      </w:r>
      <w:r>
        <w:rPr>
          <w:color w:val="343434"/>
        </w:rPr>
        <w:t>Югры и</w:t>
      </w:r>
      <w:r>
        <w:rPr>
          <w:color w:val="343434"/>
          <w:spacing w:val="-3"/>
        </w:rPr>
        <w:t xml:space="preserve"> </w:t>
      </w:r>
      <w:r>
        <w:rPr>
          <w:color w:val="464646"/>
        </w:rPr>
        <w:t xml:space="preserve">заключившим </w:t>
      </w:r>
      <w:r>
        <w:rPr>
          <w:color w:val="343434"/>
        </w:rPr>
        <w:t xml:space="preserve">контракт </w:t>
      </w:r>
      <w:r>
        <w:rPr>
          <w:color w:val="232323"/>
        </w:rPr>
        <w:t xml:space="preserve">о </w:t>
      </w:r>
      <w:r>
        <w:rPr>
          <w:color w:val="343434"/>
        </w:rPr>
        <w:t>прохожд</w:t>
      </w:r>
      <w:r>
        <w:rPr>
          <w:color w:val="343434"/>
        </w:rPr>
        <w:t>ении военной службы в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 xml:space="preserve">Вооруженных Силах Российской Федерации </w:t>
      </w:r>
      <w:r>
        <w:rPr>
          <w:color w:val="232323"/>
        </w:rPr>
        <w:t xml:space="preserve">сроком </w:t>
      </w:r>
      <w:r>
        <w:rPr>
          <w:color w:val="343434"/>
        </w:rPr>
        <w:t>на</w:t>
      </w:r>
      <w:r>
        <w:rPr>
          <w:color w:val="343434"/>
          <w:spacing w:val="-6"/>
        </w:rPr>
        <w:t xml:space="preserve"> </w:t>
      </w:r>
      <w:r>
        <w:rPr>
          <w:color w:val="464646"/>
        </w:rPr>
        <w:t>год</w:t>
      </w:r>
      <w:r>
        <w:rPr>
          <w:color w:val="464646"/>
          <w:spacing w:val="-2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 xml:space="preserve">более </w:t>
      </w:r>
      <w:r>
        <w:rPr>
          <w:color w:val="464646"/>
        </w:rPr>
        <w:t>для</w:t>
      </w:r>
      <w:r>
        <w:rPr>
          <w:color w:val="464646"/>
          <w:spacing w:val="-3"/>
        </w:rPr>
        <w:t xml:space="preserve"> </w:t>
      </w:r>
      <w:r>
        <w:rPr>
          <w:color w:val="343434"/>
        </w:rPr>
        <w:t xml:space="preserve">выполнения </w:t>
      </w:r>
      <w:r>
        <w:rPr>
          <w:color w:val="595757"/>
        </w:rPr>
        <w:t>з</w:t>
      </w:r>
      <w:r>
        <w:rPr>
          <w:color w:val="343434"/>
        </w:rPr>
        <w:t>адач в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ходе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специальной военной операции на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территориях Украины, Донецкой Народной</w:t>
      </w:r>
      <w:r>
        <w:rPr>
          <w:color w:val="343434"/>
          <w:spacing w:val="80"/>
        </w:rPr>
        <w:t xml:space="preserve"> </w:t>
      </w:r>
      <w:r>
        <w:rPr>
          <w:color w:val="343434"/>
        </w:rPr>
        <w:t>Республики,</w:t>
      </w:r>
      <w:r>
        <w:rPr>
          <w:color w:val="343434"/>
          <w:spacing w:val="80"/>
        </w:rPr>
        <w:t xml:space="preserve"> </w:t>
      </w:r>
      <w:r>
        <w:rPr>
          <w:color w:val="343434"/>
        </w:rPr>
        <w:t>Луганской</w:t>
      </w:r>
      <w:r>
        <w:rPr>
          <w:color w:val="343434"/>
          <w:spacing w:val="80"/>
        </w:rPr>
        <w:t xml:space="preserve"> </w:t>
      </w:r>
      <w:r>
        <w:rPr>
          <w:color w:val="343434"/>
        </w:rPr>
        <w:t>Народной</w:t>
      </w:r>
      <w:r>
        <w:rPr>
          <w:color w:val="343434"/>
          <w:spacing w:val="80"/>
        </w:rPr>
        <w:t xml:space="preserve"> </w:t>
      </w:r>
      <w:r>
        <w:rPr>
          <w:color w:val="343434"/>
        </w:rPr>
        <w:t>Республики,</w:t>
      </w:r>
      <w:r>
        <w:rPr>
          <w:color w:val="343434"/>
          <w:spacing w:val="80"/>
        </w:rPr>
        <w:t xml:space="preserve"> </w:t>
      </w:r>
      <w:r>
        <w:rPr>
          <w:color w:val="343434"/>
        </w:rPr>
        <w:t>Запорожской и Херсонской областей.</w:t>
      </w:r>
    </w:p>
    <w:p w:rsidR="00CC252E" w:rsidRDefault="008550B9">
      <w:pPr>
        <w:pStyle w:val="a3"/>
        <w:spacing w:before="11"/>
        <w:ind w:left="157" w:right="161" w:firstLine="719"/>
        <w:jc w:val="both"/>
      </w:pPr>
      <w:r>
        <w:rPr>
          <w:color w:val="343434"/>
        </w:rPr>
        <w:t xml:space="preserve">Принятие </w:t>
      </w:r>
      <w:r>
        <w:rPr>
          <w:color w:val="232323"/>
        </w:rPr>
        <w:t xml:space="preserve">Проекта </w:t>
      </w:r>
      <w:r>
        <w:rPr>
          <w:color w:val="343434"/>
        </w:rPr>
        <w:t xml:space="preserve">не </w:t>
      </w:r>
      <w:r>
        <w:rPr>
          <w:color w:val="232323"/>
        </w:rPr>
        <w:t xml:space="preserve">повлечёт </w:t>
      </w:r>
      <w:r>
        <w:rPr>
          <w:color w:val="464646"/>
        </w:rPr>
        <w:t xml:space="preserve">за </w:t>
      </w:r>
      <w:r>
        <w:rPr>
          <w:color w:val="232323"/>
        </w:rPr>
        <w:t xml:space="preserve">собой </w:t>
      </w:r>
      <w:r>
        <w:rPr>
          <w:color w:val="343434"/>
        </w:rPr>
        <w:t>необходимости выделения дополнительных</w:t>
      </w:r>
      <w:r>
        <w:rPr>
          <w:color w:val="343434"/>
          <w:spacing w:val="80"/>
        </w:rPr>
        <w:t xml:space="preserve">   </w:t>
      </w:r>
      <w:r>
        <w:rPr>
          <w:color w:val="343434"/>
        </w:rPr>
        <w:t>бюджетных</w:t>
      </w:r>
      <w:r>
        <w:rPr>
          <w:color w:val="343434"/>
          <w:spacing w:val="80"/>
        </w:rPr>
        <w:t xml:space="preserve">   </w:t>
      </w:r>
      <w:r>
        <w:rPr>
          <w:color w:val="343434"/>
        </w:rPr>
        <w:t>ассигнований</w:t>
      </w:r>
      <w:r>
        <w:rPr>
          <w:color w:val="343434"/>
          <w:spacing w:val="80"/>
        </w:rPr>
        <w:t xml:space="preserve">   </w:t>
      </w:r>
      <w:r>
        <w:rPr>
          <w:color w:val="343434"/>
        </w:rPr>
        <w:t>из</w:t>
      </w:r>
      <w:r>
        <w:rPr>
          <w:color w:val="343434"/>
          <w:spacing w:val="80"/>
        </w:rPr>
        <w:t xml:space="preserve">   </w:t>
      </w:r>
      <w:r>
        <w:rPr>
          <w:color w:val="343434"/>
        </w:rPr>
        <w:t>бюджета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Ханты-Мансийского</w:t>
      </w:r>
      <w:r>
        <w:rPr>
          <w:color w:val="343434"/>
          <w:spacing w:val="80"/>
        </w:rPr>
        <w:t xml:space="preserve"> </w:t>
      </w:r>
      <w:r>
        <w:rPr>
          <w:color w:val="232323"/>
        </w:rPr>
        <w:t>района.</w:t>
      </w:r>
      <w:r>
        <w:rPr>
          <w:color w:val="232323"/>
          <w:spacing w:val="80"/>
        </w:rPr>
        <w:t xml:space="preserve"> </w:t>
      </w:r>
      <w:r>
        <w:rPr>
          <w:color w:val="343434"/>
        </w:rPr>
        <w:t>Бюджетные</w:t>
      </w:r>
      <w:r>
        <w:rPr>
          <w:color w:val="343434"/>
          <w:spacing w:val="80"/>
        </w:rPr>
        <w:t xml:space="preserve"> </w:t>
      </w:r>
      <w:r>
        <w:rPr>
          <w:color w:val="343434"/>
        </w:rPr>
        <w:t>ассигнования</w:t>
      </w:r>
      <w:r>
        <w:rPr>
          <w:color w:val="343434"/>
          <w:spacing w:val="80"/>
          <w:w w:val="150"/>
        </w:rPr>
        <w:t xml:space="preserve"> </w:t>
      </w:r>
      <w:r>
        <w:rPr>
          <w:color w:val="343434"/>
        </w:rPr>
        <w:t>предусмотрены</w:t>
      </w:r>
    </w:p>
    <w:p w:rsidR="00CC252E" w:rsidRDefault="00CC252E">
      <w:pPr>
        <w:jc w:val="both"/>
        <w:sectPr w:rsidR="00CC252E">
          <w:type w:val="continuous"/>
          <w:pgSz w:w="11910" w:h="16840"/>
          <w:pgMar w:top="80" w:right="1080" w:bottom="0" w:left="1420" w:header="720" w:footer="720" w:gutter="0"/>
          <w:cols w:space="720"/>
        </w:sectPr>
      </w:pPr>
    </w:p>
    <w:p w:rsidR="00CC252E" w:rsidRDefault="008550B9">
      <w:pPr>
        <w:pStyle w:val="a3"/>
        <w:rPr>
          <w:sz w:val="20"/>
        </w:rPr>
      </w:pPr>
      <w:r>
        <w:lastRenderedPageBreak/>
        <w:pict>
          <v:line id="_x0000_s1026" style="position:absolute;z-index:15729664;mso-position-horizontal-relative:page;mso-position-vertical-relative:page" from="588.2pt,830.5pt" to="588.2pt,5.05pt" strokeweight=".25461mm">
            <w10:wrap anchorx="page" anchory="page"/>
          </v:line>
        </w:pict>
      </w:r>
    </w:p>
    <w:p w:rsidR="00CC252E" w:rsidRDefault="00CC252E">
      <w:pPr>
        <w:pStyle w:val="a3"/>
        <w:spacing w:before="1"/>
        <w:rPr>
          <w:sz w:val="29"/>
        </w:rPr>
      </w:pPr>
    </w:p>
    <w:p w:rsidR="00CC252E" w:rsidRDefault="008550B9">
      <w:pPr>
        <w:spacing w:before="94"/>
        <w:ind w:left="77"/>
        <w:jc w:val="center"/>
        <w:rPr>
          <w:rFonts w:ascii="Arial"/>
          <w:sz w:val="19"/>
        </w:rPr>
      </w:pPr>
      <w:r>
        <w:rPr>
          <w:rFonts w:ascii="Arial"/>
          <w:color w:val="2A2A2A"/>
          <w:w w:val="98"/>
          <w:sz w:val="19"/>
        </w:rPr>
        <w:t>2</w:t>
      </w:r>
    </w:p>
    <w:p w:rsidR="00CC252E" w:rsidRDefault="00CC252E">
      <w:pPr>
        <w:pStyle w:val="a3"/>
        <w:rPr>
          <w:rFonts w:ascii="Arial"/>
          <w:sz w:val="20"/>
        </w:rPr>
      </w:pPr>
    </w:p>
    <w:p w:rsidR="00CC252E" w:rsidRDefault="00CC252E">
      <w:pPr>
        <w:pStyle w:val="a3"/>
        <w:spacing w:before="8"/>
        <w:rPr>
          <w:rFonts w:ascii="Arial"/>
          <w:sz w:val="21"/>
        </w:rPr>
      </w:pPr>
    </w:p>
    <w:p w:rsidR="00CC252E" w:rsidRDefault="008550B9">
      <w:pPr>
        <w:spacing w:line="244" w:lineRule="auto"/>
        <w:ind w:left="209" w:right="124" w:hanging="5"/>
        <w:jc w:val="both"/>
        <w:rPr>
          <w:sz w:val="27"/>
        </w:rPr>
      </w:pPr>
      <w:r>
        <w:rPr>
          <w:color w:val="2A2A2A"/>
          <w:w w:val="105"/>
          <w:sz w:val="27"/>
        </w:rPr>
        <w:t>в рамках</w:t>
      </w:r>
      <w:r>
        <w:rPr>
          <w:color w:val="2A2A2A"/>
          <w:w w:val="105"/>
          <w:sz w:val="27"/>
        </w:rPr>
        <w:t xml:space="preserve"> муниципальной программы </w:t>
      </w:r>
      <w:r>
        <w:rPr>
          <w:color w:val="3B3B3B"/>
          <w:w w:val="105"/>
          <w:sz w:val="27"/>
        </w:rPr>
        <w:t xml:space="preserve">«Развитие </w:t>
      </w:r>
      <w:r>
        <w:rPr>
          <w:color w:val="2A2A2A"/>
          <w:w w:val="105"/>
          <w:sz w:val="27"/>
        </w:rPr>
        <w:t>гражданского общества Ханты-Мансийского</w:t>
      </w:r>
      <w:r>
        <w:rPr>
          <w:color w:val="2A2A2A"/>
          <w:spacing w:val="-1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района».</w:t>
      </w:r>
    </w:p>
    <w:p w:rsidR="00CC252E" w:rsidRDefault="008550B9">
      <w:pPr>
        <w:spacing w:before="1" w:line="244" w:lineRule="auto"/>
        <w:ind w:left="202" w:right="116" w:firstLine="706"/>
        <w:jc w:val="both"/>
        <w:rPr>
          <w:sz w:val="27"/>
        </w:rPr>
      </w:pPr>
      <w:r>
        <w:rPr>
          <w:color w:val="2A2A2A"/>
          <w:w w:val="105"/>
          <w:sz w:val="27"/>
        </w:rPr>
        <w:t>С</w:t>
      </w:r>
      <w:r>
        <w:rPr>
          <w:color w:val="2A2A2A"/>
          <w:spacing w:val="-11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принятием</w:t>
      </w:r>
      <w:r>
        <w:rPr>
          <w:color w:val="2A2A2A"/>
          <w:spacing w:val="-5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вносимого</w:t>
      </w:r>
      <w:r>
        <w:rPr>
          <w:color w:val="2A2A2A"/>
          <w:spacing w:val="-11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Проекта</w:t>
      </w:r>
      <w:r>
        <w:rPr>
          <w:color w:val="2A2A2A"/>
          <w:spacing w:val="-17"/>
          <w:w w:val="105"/>
          <w:sz w:val="27"/>
        </w:rPr>
        <w:t xml:space="preserve"> </w:t>
      </w:r>
      <w:r>
        <w:rPr>
          <w:color w:val="3B3B3B"/>
          <w:w w:val="105"/>
          <w:sz w:val="27"/>
        </w:rPr>
        <w:t>не</w:t>
      </w:r>
      <w:r>
        <w:rPr>
          <w:color w:val="3B3B3B"/>
          <w:spacing w:val="-18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потребуется</w:t>
      </w:r>
      <w:r>
        <w:rPr>
          <w:color w:val="2A2A2A"/>
          <w:spacing w:val="-4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внесение</w:t>
      </w:r>
      <w:r>
        <w:rPr>
          <w:color w:val="2A2A2A"/>
          <w:spacing w:val="-18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 xml:space="preserve">изменений </w:t>
      </w:r>
      <w:proofErr w:type="gramStart"/>
      <w:r>
        <w:rPr>
          <w:color w:val="2A2A2A"/>
          <w:w w:val="105"/>
          <w:sz w:val="27"/>
        </w:rPr>
        <w:t>в</w:t>
      </w:r>
      <w:r>
        <w:rPr>
          <w:color w:val="2A2A2A"/>
          <w:spacing w:val="40"/>
          <w:w w:val="105"/>
          <w:sz w:val="27"/>
        </w:rPr>
        <w:t xml:space="preserve">  </w:t>
      </w:r>
      <w:r>
        <w:rPr>
          <w:color w:val="3B3B3B"/>
          <w:w w:val="105"/>
          <w:sz w:val="27"/>
        </w:rPr>
        <w:t>действующие</w:t>
      </w:r>
      <w:proofErr w:type="gramEnd"/>
      <w:r>
        <w:rPr>
          <w:color w:val="3B3B3B"/>
          <w:spacing w:val="40"/>
          <w:w w:val="105"/>
          <w:sz w:val="27"/>
        </w:rPr>
        <w:t xml:space="preserve">  </w:t>
      </w:r>
      <w:r>
        <w:rPr>
          <w:color w:val="2A2A2A"/>
          <w:w w:val="105"/>
          <w:sz w:val="27"/>
        </w:rPr>
        <w:t>муниципальные</w:t>
      </w:r>
      <w:r>
        <w:rPr>
          <w:color w:val="2A2A2A"/>
          <w:spacing w:val="40"/>
          <w:w w:val="105"/>
          <w:sz w:val="27"/>
        </w:rPr>
        <w:t xml:space="preserve">  </w:t>
      </w:r>
      <w:r>
        <w:rPr>
          <w:color w:val="2A2A2A"/>
          <w:w w:val="105"/>
          <w:sz w:val="27"/>
        </w:rPr>
        <w:t>нормативные</w:t>
      </w:r>
      <w:r>
        <w:rPr>
          <w:color w:val="2A2A2A"/>
          <w:spacing w:val="40"/>
          <w:w w:val="105"/>
          <w:sz w:val="27"/>
        </w:rPr>
        <w:t xml:space="preserve">  </w:t>
      </w:r>
      <w:r>
        <w:rPr>
          <w:color w:val="2A2A2A"/>
          <w:w w:val="105"/>
          <w:sz w:val="27"/>
        </w:rPr>
        <w:t>правовые</w:t>
      </w:r>
      <w:r>
        <w:rPr>
          <w:color w:val="2A2A2A"/>
          <w:spacing w:val="40"/>
          <w:w w:val="105"/>
          <w:sz w:val="27"/>
        </w:rPr>
        <w:t xml:space="preserve">  </w:t>
      </w:r>
      <w:r>
        <w:rPr>
          <w:color w:val="2A2A2A"/>
          <w:w w:val="105"/>
          <w:sz w:val="27"/>
        </w:rPr>
        <w:t>акты Ханты-Мансийского</w:t>
      </w:r>
      <w:r>
        <w:rPr>
          <w:color w:val="2A2A2A"/>
          <w:spacing w:val="-11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района или</w:t>
      </w:r>
      <w:r>
        <w:rPr>
          <w:color w:val="2A2A2A"/>
          <w:spacing w:val="-4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 xml:space="preserve">признания </w:t>
      </w:r>
      <w:r>
        <w:rPr>
          <w:color w:val="3B3B3B"/>
          <w:w w:val="105"/>
          <w:sz w:val="27"/>
        </w:rPr>
        <w:t>их</w:t>
      </w:r>
      <w:r>
        <w:rPr>
          <w:color w:val="3B3B3B"/>
          <w:spacing w:val="-8"/>
          <w:w w:val="105"/>
          <w:sz w:val="27"/>
        </w:rPr>
        <w:t xml:space="preserve"> </w:t>
      </w:r>
      <w:r>
        <w:rPr>
          <w:color w:val="3B3B3B"/>
          <w:w w:val="105"/>
          <w:sz w:val="27"/>
        </w:rPr>
        <w:t>утратившими</w:t>
      </w:r>
      <w:r>
        <w:rPr>
          <w:color w:val="3B3B3B"/>
          <w:spacing w:val="32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силу.</w:t>
      </w:r>
    </w:p>
    <w:p w:rsidR="00CC252E" w:rsidRDefault="008550B9">
      <w:pPr>
        <w:spacing w:before="9" w:line="252" w:lineRule="auto"/>
        <w:ind w:left="197" w:right="117" w:firstLine="701"/>
        <w:jc w:val="both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87536640" behindDoc="1" locked="0" layoutInCell="1" allowOverlap="1">
            <wp:simplePos x="0" y="0"/>
            <wp:positionH relativeFrom="page">
              <wp:posOffset>4399741</wp:posOffset>
            </wp:positionH>
            <wp:positionV relativeFrom="paragraph">
              <wp:posOffset>628340</wp:posOffset>
            </wp:positionV>
            <wp:extent cx="1833225" cy="113579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225" cy="113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105"/>
          <w:sz w:val="27"/>
        </w:rPr>
        <w:t>В</w:t>
      </w:r>
      <w:r>
        <w:rPr>
          <w:color w:val="2A2A2A"/>
          <w:spacing w:val="80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Проекте</w:t>
      </w:r>
      <w:r>
        <w:rPr>
          <w:color w:val="2A2A2A"/>
          <w:spacing w:val="80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отсутствуют</w:t>
      </w:r>
      <w:r>
        <w:rPr>
          <w:color w:val="2A2A2A"/>
          <w:spacing w:val="80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сведения,</w:t>
      </w:r>
      <w:r>
        <w:rPr>
          <w:color w:val="2A2A2A"/>
          <w:spacing w:val="80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содержащие</w:t>
      </w:r>
      <w:r>
        <w:rPr>
          <w:color w:val="2A2A2A"/>
          <w:spacing w:val="80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 xml:space="preserve">государственную </w:t>
      </w:r>
      <w:r>
        <w:rPr>
          <w:color w:val="3B3B3B"/>
          <w:w w:val="105"/>
          <w:sz w:val="27"/>
        </w:rPr>
        <w:t>и</w:t>
      </w:r>
      <w:r>
        <w:rPr>
          <w:color w:val="3B3B3B"/>
          <w:spacing w:val="-11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иную</w:t>
      </w:r>
      <w:r>
        <w:rPr>
          <w:color w:val="2A2A2A"/>
          <w:spacing w:val="-17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 xml:space="preserve">охраняемую </w:t>
      </w:r>
      <w:r>
        <w:rPr>
          <w:color w:val="3B3B3B"/>
          <w:w w:val="105"/>
          <w:sz w:val="27"/>
        </w:rPr>
        <w:t>законом</w:t>
      </w:r>
      <w:r>
        <w:rPr>
          <w:color w:val="3B3B3B"/>
          <w:spacing w:val="-9"/>
          <w:w w:val="105"/>
          <w:sz w:val="27"/>
        </w:rPr>
        <w:t xml:space="preserve"> </w:t>
      </w:r>
      <w:r>
        <w:rPr>
          <w:color w:val="3B3B3B"/>
          <w:w w:val="105"/>
          <w:sz w:val="27"/>
        </w:rPr>
        <w:t>тайну,</w:t>
      </w:r>
      <w:r>
        <w:rPr>
          <w:color w:val="3B3B3B"/>
          <w:spacing w:val="-13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сведения</w:t>
      </w:r>
      <w:r>
        <w:rPr>
          <w:color w:val="2A2A2A"/>
          <w:spacing w:val="-13"/>
          <w:w w:val="105"/>
          <w:sz w:val="27"/>
        </w:rPr>
        <w:t xml:space="preserve"> </w:t>
      </w:r>
      <w:r>
        <w:rPr>
          <w:color w:val="3B3B3B"/>
          <w:w w:val="105"/>
          <w:sz w:val="27"/>
        </w:rPr>
        <w:t>для</w:t>
      </w:r>
      <w:r>
        <w:rPr>
          <w:color w:val="3B3B3B"/>
          <w:spacing w:val="-18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служебного</w:t>
      </w:r>
      <w:r>
        <w:rPr>
          <w:color w:val="2A2A2A"/>
          <w:spacing w:val="-9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пользования, а также сведения</w:t>
      </w:r>
      <w:r>
        <w:rPr>
          <w:color w:val="4D4D4D"/>
          <w:w w:val="105"/>
          <w:sz w:val="27"/>
        </w:rPr>
        <w:t>,</w:t>
      </w:r>
      <w:r>
        <w:rPr>
          <w:color w:val="4D4D4D"/>
          <w:spacing w:val="-1"/>
          <w:w w:val="105"/>
          <w:sz w:val="27"/>
        </w:rPr>
        <w:t xml:space="preserve"> </w:t>
      </w:r>
      <w:r>
        <w:rPr>
          <w:color w:val="2A2A2A"/>
          <w:w w:val="105"/>
          <w:sz w:val="27"/>
        </w:rPr>
        <w:t>содержащие, персональные данные</w:t>
      </w:r>
      <w:r>
        <w:rPr>
          <w:color w:val="4D4D4D"/>
          <w:w w:val="105"/>
          <w:sz w:val="27"/>
        </w:rPr>
        <w:t>.</w:t>
      </w: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8550B9">
      <w:pPr>
        <w:spacing w:before="200"/>
        <w:ind w:right="133"/>
        <w:jc w:val="right"/>
        <w:rPr>
          <w:sz w:val="27"/>
        </w:rPr>
      </w:pPr>
      <w:proofErr w:type="spellStart"/>
      <w:r>
        <w:rPr>
          <w:color w:val="2A2A2A"/>
          <w:spacing w:val="-2"/>
          <w:w w:val="105"/>
          <w:sz w:val="27"/>
        </w:rPr>
        <w:t>К.Р</w:t>
      </w:r>
      <w:r>
        <w:rPr>
          <w:color w:val="4D4D4D"/>
          <w:spacing w:val="-2"/>
          <w:w w:val="105"/>
          <w:sz w:val="27"/>
        </w:rPr>
        <w:t>.</w:t>
      </w:r>
      <w:r>
        <w:rPr>
          <w:color w:val="2A2A2A"/>
          <w:spacing w:val="-2"/>
          <w:w w:val="105"/>
          <w:sz w:val="27"/>
        </w:rPr>
        <w:t>Минулин</w:t>
      </w:r>
      <w:proofErr w:type="spellEnd"/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  <w:bookmarkStart w:id="0" w:name="_GoBack"/>
      <w:bookmarkEnd w:id="0"/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rPr>
          <w:sz w:val="30"/>
        </w:rPr>
      </w:pPr>
    </w:p>
    <w:p w:rsidR="00CC252E" w:rsidRDefault="00CC252E">
      <w:pPr>
        <w:pStyle w:val="a3"/>
        <w:spacing w:before="8"/>
        <w:rPr>
          <w:sz w:val="44"/>
        </w:rPr>
      </w:pPr>
    </w:p>
    <w:p w:rsidR="00CC252E" w:rsidRDefault="008550B9">
      <w:pPr>
        <w:ind w:left="164"/>
        <w:rPr>
          <w:sz w:val="19"/>
        </w:rPr>
      </w:pPr>
      <w:r>
        <w:rPr>
          <w:color w:val="3B3B3B"/>
          <w:spacing w:val="-2"/>
          <w:w w:val="105"/>
          <w:sz w:val="19"/>
        </w:rPr>
        <w:t>Исполнитель:</w:t>
      </w:r>
    </w:p>
    <w:p w:rsidR="00CC252E" w:rsidRDefault="008550B9">
      <w:pPr>
        <w:spacing w:before="5" w:line="254" w:lineRule="auto"/>
        <w:ind w:left="164" w:right="4614" w:firstLine="1"/>
        <w:rPr>
          <w:sz w:val="19"/>
        </w:rPr>
      </w:pPr>
      <w:r>
        <w:rPr>
          <w:color w:val="4D4D4D"/>
          <w:w w:val="105"/>
          <w:sz w:val="19"/>
        </w:rPr>
        <w:t>заместител</w:t>
      </w:r>
      <w:r>
        <w:rPr>
          <w:color w:val="2A2A2A"/>
          <w:w w:val="105"/>
          <w:sz w:val="19"/>
        </w:rPr>
        <w:t>ь</w:t>
      </w:r>
      <w:r>
        <w:rPr>
          <w:color w:val="2A2A2A"/>
          <w:spacing w:val="-13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председателя комитета</w:t>
      </w:r>
      <w:r>
        <w:rPr>
          <w:color w:val="3B3B3B"/>
          <w:spacing w:val="-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по</w:t>
      </w:r>
      <w:r>
        <w:rPr>
          <w:color w:val="2A2A2A"/>
          <w:spacing w:val="-1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финанс</w:t>
      </w:r>
      <w:r>
        <w:rPr>
          <w:color w:val="4D4D4D"/>
          <w:w w:val="105"/>
          <w:sz w:val="19"/>
        </w:rPr>
        <w:t xml:space="preserve">ам </w:t>
      </w:r>
      <w:r>
        <w:rPr>
          <w:color w:val="3B3B3B"/>
          <w:w w:val="105"/>
          <w:sz w:val="19"/>
        </w:rPr>
        <w:t xml:space="preserve">Администрации Ханты-Мансийского </w:t>
      </w:r>
      <w:r>
        <w:rPr>
          <w:color w:val="2A2A2A"/>
          <w:w w:val="105"/>
          <w:sz w:val="19"/>
        </w:rPr>
        <w:t>рай</w:t>
      </w:r>
      <w:r>
        <w:rPr>
          <w:color w:val="4D4D4D"/>
          <w:w w:val="105"/>
          <w:sz w:val="19"/>
        </w:rPr>
        <w:t xml:space="preserve">она </w:t>
      </w:r>
      <w:r>
        <w:rPr>
          <w:color w:val="3B3B3B"/>
          <w:w w:val="105"/>
          <w:sz w:val="19"/>
        </w:rPr>
        <w:t xml:space="preserve">Бережная </w:t>
      </w:r>
      <w:r>
        <w:rPr>
          <w:color w:val="2A2A2A"/>
          <w:w w:val="105"/>
          <w:sz w:val="19"/>
        </w:rPr>
        <w:t>Н</w:t>
      </w:r>
      <w:r>
        <w:rPr>
          <w:color w:val="4D4D4D"/>
          <w:w w:val="105"/>
          <w:sz w:val="19"/>
        </w:rPr>
        <w:t>адежда Влад</w:t>
      </w:r>
      <w:r>
        <w:rPr>
          <w:color w:val="2A2A2A"/>
          <w:w w:val="105"/>
          <w:sz w:val="19"/>
        </w:rPr>
        <w:t>имировн</w:t>
      </w:r>
      <w:r>
        <w:rPr>
          <w:color w:val="4D4D4D"/>
          <w:w w:val="105"/>
          <w:sz w:val="19"/>
        </w:rPr>
        <w:t>а</w:t>
      </w:r>
      <w:r>
        <w:rPr>
          <w:color w:val="6E6E6E"/>
          <w:w w:val="105"/>
          <w:sz w:val="19"/>
        </w:rPr>
        <w:t>,</w:t>
      </w:r>
    </w:p>
    <w:p w:rsidR="00CC252E" w:rsidRDefault="008550B9">
      <w:pPr>
        <w:spacing w:line="216" w:lineRule="exact"/>
        <w:ind w:left="166"/>
        <w:rPr>
          <w:sz w:val="19"/>
        </w:rPr>
      </w:pPr>
      <w:r>
        <w:rPr>
          <w:color w:val="3B3B3B"/>
          <w:w w:val="105"/>
          <w:sz w:val="19"/>
        </w:rPr>
        <w:t>тел.</w:t>
      </w:r>
      <w:r>
        <w:rPr>
          <w:color w:val="3B3B3B"/>
          <w:spacing w:val="-8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35</w:t>
      </w:r>
      <w:r>
        <w:rPr>
          <w:color w:val="070707"/>
          <w:w w:val="105"/>
          <w:sz w:val="19"/>
        </w:rPr>
        <w:t>-</w:t>
      </w:r>
      <w:r>
        <w:rPr>
          <w:color w:val="3B3B3B"/>
          <w:w w:val="105"/>
          <w:sz w:val="19"/>
        </w:rPr>
        <w:t>28-</w:t>
      </w:r>
      <w:r>
        <w:rPr>
          <w:color w:val="3B3B3B"/>
          <w:spacing w:val="-5"/>
          <w:w w:val="105"/>
          <w:sz w:val="19"/>
        </w:rPr>
        <w:t>75</w:t>
      </w:r>
    </w:p>
    <w:sectPr w:rsidR="00CC252E">
      <w:pgSz w:w="11910" w:h="16840"/>
      <w:pgMar w:top="80" w:right="1080" w:bottom="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252E"/>
    <w:rsid w:val="008550B9"/>
    <w:rsid w:val="00CC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5F8DA81-F7C6-4013-89AB-C2BCA535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8550B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Бережная Н.В.</cp:lastModifiedBy>
  <cp:revision>2</cp:revision>
  <dcterms:created xsi:type="dcterms:W3CDTF">2026-01-19T05:33:00Z</dcterms:created>
  <dcterms:modified xsi:type="dcterms:W3CDTF">2026-01-19T05:37:00Z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NAPS2</vt:lpwstr>
  </property>
  <property fmtid="{D5CDD505-2E9C-101B-9397-08002B2CF9AE}" pid="4" name="LastSaved">
    <vt:filetime>2026-01-19T00:00:00Z</vt:filetime>
  </property>
  <property fmtid="{D5CDD505-2E9C-101B-9397-08002B2CF9AE}" pid="5" name="Producer">
    <vt:lpwstr>PDFsharp 1.50.4000-netstandard (https://github.com/ststeiger/PdfSharpCore)</vt:lpwstr>
  </property>
</Properties>
</file>